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088822D">
      <w:pPr>
        <w:spacing w:line="560" w:lineRule="exact"/>
        <w:rPr>
          <w:rFonts w:hint="eastAsia" w:ascii="方正仿宋_GBK" w:hAnsi="方正仿宋_GBK" w:eastAsia="方正仿宋_GBK" w:cs="方正仿宋_GBK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w:t>附件3：</w:t>
      </w:r>
    </w:p>
    <w:p w14:paraId="6FB62C48">
      <w:pPr>
        <w:spacing w:line="560" w:lineRule="exact"/>
        <w:rPr>
          <w:rFonts w:hint="eastAsia" w:ascii="黑体" w:hAnsi="黑体" w:eastAsia="黑体" w:cs="黑体"/>
          <w:sz w:val="32"/>
          <w:szCs w:val="32"/>
        </w:rPr>
      </w:pPr>
    </w:p>
    <w:p w14:paraId="4E4B085E">
      <w:pPr>
        <w:spacing w:line="56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诚信参与市场调研及诚信报价承诺书</w:t>
      </w:r>
    </w:p>
    <w:p w14:paraId="6CC74336">
      <w:pPr>
        <w:spacing w:line="560" w:lineRule="exact"/>
        <w:ind w:left="-540" w:leftChars="-257" w:firstLine="640" w:firstLineChars="200"/>
        <w:rPr>
          <w:rFonts w:hint="eastAsia" w:ascii="仿宋" w:hAnsi="仿宋" w:eastAsia="仿宋" w:cs="仿宋"/>
          <w:sz w:val="32"/>
          <w:szCs w:val="32"/>
        </w:rPr>
      </w:pPr>
    </w:p>
    <w:p w14:paraId="10FF86F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left="-540" w:leftChars="-257" w:firstLine="640" w:firstLineChars="200"/>
        <w:textAlignment w:val="auto"/>
        <w:rPr>
          <w:rFonts w:hint="default" w:ascii="方正仿宋_GB18030" w:hAnsi="方正仿宋_GB18030" w:eastAsia="方正仿宋_GB18030" w:cs="方正仿宋_GB18030"/>
          <w:sz w:val="32"/>
          <w:szCs w:val="32"/>
          <w:lang w:val="en-US" w:eastAsia="zh-CN"/>
        </w:rPr>
      </w:pPr>
      <w:r>
        <w:rPr>
          <w:rFonts w:hint="eastAsia" w:ascii="方正仿宋_GB18030" w:hAnsi="方正仿宋_GB18030" w:eastAsia="方正仿宋_GB18030" w:cs="方正仿宋_GB18030"/>
          <w:sz w:val="32"/>
          <w:szCs w:val="32"/>
        </w:rPr>
        <w:t>致：</w:t>
      </w:r>
      <w:r>
        <w:rPr>
          <w:rFonts w:hint="eastAsia" w:ascii="方正仿宋_GBK" w:hAnsi="方正仿宋_GBK" w:eastAsia="方正仿宋_GBK" w:cs="方正仿宋_GBK"/>
          <w:b/>
          <w:bCs/>
          <w:sz w:val="32"/>
          <w:szCs w:val="32"/>
          <w:lang w:val="en-US" w:eastAsia="zh-CN"/>
        </w:rPr>
        <w:t>惠阳区第二人民医院</w:t>
      </w:r>
      <w:bookmarkStart w:id="0" w:name="_GoBack"/>
      <w:bookmarkEnd w:id="0"/>
    </w:p>
    <w:p w14:paraId="171A460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eastAsia" w:ascii="方正仿宋_GB18030" w:hAnsi="方正仿宋_GB18030" w:eastAsia="方正仿宋_GB18030" w:cs="方正仿宋_GB18030"/>
          <w:sz w:val="32"/>
          <w:szCs w:val="32"/>
        </w:rPr>
      </w:pPr>
      <w:r>
        <w:rPr>
          <w:rFonts w:hint="eastAsia" w:ascii="方正仿宋_GB18030" w:hAnsi="方正仿宋_GB18030" w:eastAsia="方正仿宋_GB18030" w:cs="方正仿宋_GB18030"/>
          <w:sz w:val="32"/>
          <w:szCs w:val="32"/>
        </w:rPr>
        <w:t>本公司郑重承诺：</w:t>
      </w:r>
    </w:p>
    <w:p w14:paraId="77A77EC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eastAsia" w:ascii="方正仿宋_GB18030" w:hAnsi="方正仿宋_GB18030" w:eastAsia="方正仿宋_GB18030" w:cs="方正仿宋_GB18030"/>
          <w:sz w:val="32"/>
          <w:szCs w:val="32"/>
        </w:rPr>
      </w:pPr>
      <w:r>
        <w:rPr>
          <w:rFonts w:hint="eastAsia" w:ascii="方正仿宋_GB18030" w:hAnsi="方正仿宋_GB18030" w:eastAsia="方正仿宋_GB18030" w:cs="方正仿宋_GB18030"/>
          <w:sz w:val="32"/>
          <w:szCs w:val="32"/>
        </w:rPr>
        <w:t>一、遵守政府采购法律、法规和规章制度，维护采购市场秩序和公平竞争环境；</w:t>
      </w:r>
    </w:p>
    <w:p w14:paraId="77A0BC8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eastAsia" w:ascii="方正仿宋_GB18030" w:hAnsi="方正仿宋_GB18030" w:eastAsia="方正仿宋_GB18030" w:cs="方正仿宋_GB18030"/>
          <w:sz w:val="32"/>
          <w:szCs w:val="32"/>
        </w:rPr>
      </w:pPr>
      <w:r>
        <w:rPr>
          <w:rFonts w:hint="eastAsia" w:ascii="方正仿宋_GB18030" w:hAnsi="方正仿宋_GB18030" w:eastAsia="方正仿宋_GB18030" w:cs="方正仿宋_GB18030"/>
          <w:sz w:val="32"/>
          <w:szCs w:val="32"/>
        </w:rPr>
        <w:t>二、依法诚信认真对待医院本次市场调研活动，自觉维护医院的合法权益；</w:t>
      </w:r>
    </w:p>
    <w:p w14:paraId="780D86B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eastAsia" w:ascii="方正仿宋_GB18030" w:hAnsi="方正仿宋_GB18030" w:eastAsia="方正仿宋_GB18030" w:cs="方正仿宋_GB18030"/>
          <w:sz w:val="32"/>
          <w:szCs w:val="32"/>
        </w:rPr>
      </w:pPr>
      <w:r>
        <w:rPr>
          <w:rFonts w:hint="eastAsia" w:ascii="方正仿宋_GB18030" w:hAnsi="方正仿宋_GB18030" w:eastAsia="方正仿宋_GB18030" w:cs="方正仿宋_GB18030"/>
          <w:sz w:val="32"/>
          <w:szCs w:val="32"/>
        </w:rPr>
        <w:t>三、不恶意竞价，调研报价真实有效且可依法提供相应货物/服务/工程，调研报价与投标价不会差异巨大；</w:t>
      </w:r>
    </w:p>
    <w:p w14:paraId="08219400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spacing w:after="0" w:line="540" w:lineRule="exact"/>
        <w:ind w:firstLine="640" w:firstLineChars="200"/>
        <w:textAlignment w:val="auto"/>
        <w:rPr>
          <w:rFonts w:hint="eastAsia" w:ascii="方正仿宋_GB18030" w:hAnsi="方正仿宋_GB18030" w:eastAsia="方正仿宋_GB18030" w:cs="方正仿宋_GB18030"/>
          <w:sz w:val="32"/>
          <w:szCs w:val="32"/>
        </w:rPr>
      </w:pPr>
      <w:r>
        <w:rPr>
          <w:rFonts w:hint="eastAsia" w:ascii="方正仿宋_GB18030" w:hAnsi="方正仿宋_GB18030" w:eastAsia="方正仿宋_GB18030" w:cs="方正仿宋_GB18030"/>
          <w:sz w:val="32"/>
          <w:szCs w:val="32"/>
        </w:rPr>
        <w:t>四、对于本次调研，我司不存在以下情形：</w:t>
      </w:r>
    </w:p>
    <w:p w14:paraId="5ADB341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eastAsia" w:ascii="方正仿宋_GB18030" w:hAnsi="方正仿宋_GB18030" w:eastAsia="方正仿宋_GB18030" w:cs="方正仿宋_GB18030"/>
          <w:sz w:val="32"/>
          <w:szCs w:val="32"/>
        </w:rPr>
      </w:pPr>
      <w:r>
        <w:rPr>
          <w:rFonts w:hint="eastAsia" w:ascii="方正仿宋_GB18030" w:hAnsi="方正仿宋_GB18030" w:eastAsia="方正仿宋_GB18030" w:cs="方正仿宋_GB18030"/>
          <w:sz w:val="32"/>
          <w:szCs w:val="32"/>
        </w:rPr>
        <w:t>①单位负责人/法人为同一人或者存在直接控股、管理关系的不同供应商参与同一项目的调研；</w:t>
      </w:r>
    </w:p>
    <w:p w14:paraId="12497C2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eastAsia" w:ascii="方正仿宋_GB18030" w:hAnsi="方正仿宋_GB18030" w:eastAsia="方正仿宋_GB18030" w:cs="方正仿宋_GB18030"/>
          <w:sz w:val="32"/>
          <w:szCs w:val="32"/>
        </w:rPr>
      </w:pPr>
      <w:r>
        <w:rPr>
          <w:rFonts w:hint="eastAsia" w:ascii="方正仿宋_GB18030" w:hAnsi="方正仿宋_GB18030" w:eastAsia="方正仿宋_GB18030" w:cs="方正仿宋_GB18030"/>
          <w:sz w:val="32"/>
          <w:szCs w:val="32"/>
        </w:rPr>
        <w:t>②我司不是为该调研项目提供整体设计、规范编制或者项目管理、监理、检测等服务的供应商；</w:t>
      </w:r>
    </w:p>
    <w:p w14:paraId="2AE4AFE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eastAsia" w:ascii="方正仿宋_GB18030" w:hAnsi="方正仿宋_GB18030" w:eastAsia="方正仿宋_GB18030" w:cs="方正仿宋_GB18030"/>
          <w:sz w:val="32"/>
          <w:szCs w:val="32"/>
        </w:rPr>
      </w:pPr>
      <w:r>
        <w:rPr>
          <w:rFonts w:hint="eastAsia" w:ascii="方正仿宋_GB18030" w:hAnsi="方正仿宋_GB18030" w:eastAsia="方正仿宋_GB18030" w:cs="方正仿宋_GB18030"/>
          <w:sz w:val="32"/>
          <w:szCs w:val="32"/>
        </w:rPr>
        <w:t>③涉及围猎标的或陪标或围标的法律规定禁止的情况等。</w:t>
      </w:r>
    </w:p>
    <w:p w14:paraId="6FBF4B8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eastAsia" w:ascii="方正仿宋_GB18030" w:hAnsi="方正仿宋_GB18030" w:eastAsia="方正仿宋_GB18030" w:cs="方正仿宋_GB18030"/>
          <w:sz w:val="32"/>
          <w:szCs w:val="32"/>
        </w:rPr>
      </w:pPr>
      <w:r>
        <w:rPr>
          <w:rFonts w:hint="eastAsia" w:ascii="方正仿宋_GB18030" w:hAnsi="方正仿宋_GB18030" w:eastAsia="方正仿宋_GB18030" w:cs="方正仿宋_GB18030"/>
          <w:sz w:val="32"/>
          <w:szCs w:val="32"/>
        </w:rPr>
        <w:t>五、主动接受医院及相关监督管理部门的监督检查。</w:t>
      </w:r>
    </w:p>
    <w:p w14:paraId="4D352E8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ind w:firstLine="640" w:firstLineChars="200"/>
        <w:textAlignment w:val="auto"/>
        <w:rPr>
          <w:rFonts w:hint="eastAsia" w:ascii="方正仿宋_GB18030" w:hAnsi="方正仿宋_GB18030" w:eastAsia="方正仿宋_GB18030" w:cs="方正仿宋_GB18030"/>
          <w:sz w:val="32"/>
          <w:szCs w:val="32"/>
        </w:rPr>
      </w:pPr>
      <w:r>
        <w:rPr>
          <w:rFonts w:hint="eastAsia" w:ascii="方正仿宋_GB18030" w:hAnsi="方正仿宋_GB18030" w:eastAsia="方正仿宋_GB18030" w:cs="方正仿宋_GB18030"/>
          <w:sz w:val="32"/>
          <w:szCs w:val="32"/>
        </w:rPr>
        <w:t>本公司若有违反本承诺内容的行为，愿意承担相应的后果和法律责任。 </w:t>
      </w:r>
    </w:p>
    <w:p w14:paraId="5B54AAE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textAlignment w:val="auto"/>
        <w:rPr>
          <w:rFonts w:hint="eastAsia" w:ascii="方正仿宋_GB18030" w:hAnsi="方正仿宋_GB18030" w:eastAsia="方正仿宋_GB18030" w:cs="方正仿宋_GB18030"/>
          <w:sz w:val="32"/>
          <w:szCs w:val="32"/>
        </w:rPr>
      </w:pPr>
    </w:p>
    <w:p w14:paraId="7B5413B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textAlignment w:val="auto"/>
        <w:rPr>
          <w:rFonts w:hint="eastAsia" w:ascii="方正仿宋_GB18030" w:hAnsi="方正仿宋_GB18030" w:eastAsia="方正仿宋_GB18030" w:cs="方正仿宋_GB18030"/>
          <w:sz w:val="32"/>
          <w:szCs w:val="32"/>
        </w:rPr>
      </w:pPr>
      <w:r>
        <w:rPr>
          <w:rFonts w:hint="eastAsia" w:ascii="方正仿宋_GB18030" w:hAnsi="方正仿宋_GB18030" w:eastAsia="方正仿宋_GB18030" w:cs="方正仿宋_GB18030"/>
          <w:sz w:val="32"/>
          <w:szCs w:val="32"/>
        </w:rPr>
        <w:t>公司法定代表人（或法定代表人授权代表）签字：</w:t>
      </w:r>
    </w:p>
    <w:p w14:paraId="3EC494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40" w:lineRule="exact"/>
        <w:jc w:val="center"/>
        <w:textAlignment w:val="auto"/>
        <w:rPr>
          <w:rFonts w:hint="eastAsia" w:ascii="方正仿宋_GB18030" w:hAnsi="方正仿宋_GB18030" w:eastAsia="方正仿宋_GB18030" w:cs="方正仿宋_GB18030"/>
          <w:sz w:val="32"/>
          <w:szCs w:val="32"/>
        </w:rPr>
      </w:pPr>
      <w:r>
        <w:rPr>
          <w:rFonts w:hint="eastAsia" w:ascii="方正仿宋_GB18030" w:hAnsi="方正仿宋_GB18030" w:eastAsia="方正仿宋_GB18030" w:cs="方正仿宋_GB18030"/>
          <w:sz w:val="32"/>
          <w:szCs w:val="32"/>
          <w:lang w:val="en-US" w:eastAsia="zh-CN"/>
        </w:rPr>
        <w:t xml:space="preserve">                  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</w:rPr>
        <w:t>公司名称（签章）：</w:t>
      </w:r>
    </w:p>
    <w:p w14:paraId="65C61C49">
      <w:pPr>
        <w:adjustRightInd w:val="0"/>
        <w:snapToGrid w:val="0"/>
        <w:spacing w:line="560" w:lineRule="exact"/>
        <w:ind w:firstLine="3840" w:firstLineChars="1200"/>
        <w:jc w:val="both"/>
        <w:rPr>
          <w:rFonts w:hint="eastAsia" w:ascii="方正仿宋_GB18030" w:hAnsi="方正仿宋_GB18030" w:eastAsia="方正仿宋_GB18030" w:cs="方正仿宋_GB18030"/>
          <w:sz w:val="32"/>
          <w:szCs w:val="32"/>
        </w:rPr>
      </w:pPr>
      <w:r>
        <w:rPr>
          <w:rFonts w:hint="eastAsia" w:ascii="方正仿宋_GB18030" w:hAnsi="方正仿宋_GB18030" w:eastAsia="方正仿宋_GB18030" w:cs="方正仿宋_GB18030"/>
          <w:sz w:val="32"/>
          <w:szCs w:val="32"/>
        </w:rPr>
        <w:t>日期：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lang w:val="en-US" w:eastAsia="zh-CN"/>
        </w:rPr>
        <w:t xml:space="preserve">  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</w:rPr>
        <w:t xml:space="preserve">年 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  <w:lang w:val="en-US" w:eastAsia="zh-CN"/>
        </w:rPr>
        <w:t xml:space="preserve"> </w:t>
      </w:r>
      <w:r>
        <w:rPr>
          <w:rFonts w:hint="eastAsia" w:ascii="方正仿宋_GB18030" w:hAnsi="方正仿宋_GB18030" w:eastAsia="方正仿宋_GB18030" w:cs="方正仿宋_GB18030"/>
          <w:sz w:val="32"/>
          <w:szCs w:val="32"/>
        </w:rPr>
        <w:t xml:space="preserve"> 月  日</w:t>
      </w:r>
    </w:p>
    <w:p w14:paraId="597F224D"/>
    <w:sectPr>
      <w:pgSz w:w="11906" w:h="16838"/>
      <w:pgMar w:top="1440" w:right="1689" w:bottom="1440" w:left="1689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338FB9DC-F725-4BE2-98C2-354F293EC068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D6D7ECD3-BA6D-4E7C-8412-604E7760D294}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3" w:fontKey="{0A7A6E27-6D5A-436F-B492-6968DFF506C3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4" w:fontKey="{735FD111-C746-449D-8BD0-DAB3B100A297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5" w:fontKey="{FEDC451A-AF93-4F60-BFED-C79EAAB3091D}"/>
  </w:font>
  <w:font w:name="方正仿宋_GB18030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6" w:fontKey="{33772B65-37DF-4329-8D51-87F6E19A5C95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3BE6FC0"/>
    <w:multiLevelType w:val="multilevel"/>
    <w:tmpl w:val="53BE6FC0"/>
    <w:lvl w:ilvl="0" w:tentative="0">
      <w:start w:val="1"/>
      <w:numFmt w:val="decimal"/>
      <w:pStyle w:val="2"/>
      <w:lvlText w:val="%1. "/>
      <w:lvlJc w:val="left"/>
      <w:pPr>
        <w:tabs>
          <w:tab w:val="left" w:pos="839"/>
        </w:tabs>
        <w:ind w:left="839" w:hanging="419"/>
      </w:pPr>
      <w:rPr>
        <w:rFonts w:hint="eastAsia"/>
      </w:rPr>
    </w:lvl>
    <w:lvl w:ilvl="1" w:tentative="0">
      <w:start w:val="1"/>
      <w:numFmt w:val="upperLetter"/>
      <w:lvlText w:val="%2. "/>
      <w:lvlJc w:val="left"/>
      <w:pPr>
        <w:tabs>
          <w:tab w:val="left" w:pos="1049"/>
        </w:tabs>
        <w:ind w:left="1049" w:hanging="420"/>
      </w:pPr>
      <w:rPr>
        <w:rFonts w:hint="eastAsia"/>
      </w:rPr>
    </w:lvl>
    <w:lvl w:ilvl="2" w:tentative="0">
      <w:start w:val="1"/>
      <w:numFmt w:val="lowerLetter"/>
      <w:lvlText w:val="%3. "/>
      <w:lvlJc w:val="left"/>
      <w:pPr>
        <w:tabs>
          <w:tab w:val="left" w:pos="1259"/>
        </w:tabs>
        <w:ind w:left="1259" w:hanging="420"/>
      </w:pPr>
      <w:rPr>
        <w:rFonts w:hint="eastAsia"/>
      </w:rPr>
    </w:lvl>
    <w:lvl w:ilvl="3" w:tentative="0">
      <w:start w:val="1"/>
      <w:numFmt w:val="lowerLetter"/>
      <w:lvlText w:val="%4) "/>
      <w:lvlJc w:val="left"/>
      <w:pPr>
        <w:tabs>
          <w:tab w:val="left" w:pos="1469"/>
        </w:tabs>
        <w:ind w:left="1469" w:hanging="420"/>
      </w:pPr>
      <w:rPr>
        <w:rFonts w:hint="eastAsia"/>
      </w:rPr>
    </w:lvl>
    <w:lvl w:ilvl="4" w:tentative="0">
      <w:start w:val="1"/>
      <w:numFmt w:val="none"/>
      <w:suff w:val="nothing"/>
      <w:lvlText w:val=""/>
      <w:lvlJc w:val="left"/>
      <w:pPr>
        <w:ind w:left="1259" w:firstLine="0"/>
      </w:pPr>
      <w:rPr>
        <w:rFonts w:hint="eastAsia"/>
      </w:rPr>
    </w:lvl>
    <w:lvl w:ilvl="5" w:tentative="0">
      <w:start w:val="1"/>
      <w:numFmt w:val="none"/>
      <w:suff w:val="nothing"/>
      <w:lvlText w:val=""/>
      <w:lvlJc w:val="left"/>
      <w:pPr>
        <w:ind w:left="1259" w:firstLine="0"/>
      </w:pPr>
      <w:rPr>
        <w:rFonts w:hint="eastAsia"/>
      </w:rPr>
    </w:lvl>
    <w:lvl w:ilvl="6" w:tentative="0">
      <w:start w:val="1"/>
      <w:numFmt w:val="none"/>
      <w:suff w:val="nothing"/>
      <w:lvlText w:val=""/>
      <w:lvlJc w:val="left"/>
      <w:pPr>
        <w:ind w:left="1259" w:firstLine="0"/>
      </w:pPr>
      <w:rPr>
        <w:rFonts w:hint="eastAsia"/>
      </w:rPr>
    </w:lvl>
    <w:lvl w:ilvl="7" w:tentative="0">
      <w:start w:val="1"/>
      <w:numFmt w:val="none"/>
      <w:suff w:val="nothing"/>
      <w:lvlText w:val=""/>
      <w:lvlJc w:val="left"/>
      <w:pPr>
        <w:ind w:left="1259" w:firstLine="0"/>
      </w:pPr>
      <w:rPr>
        <w:rFonts w:hint="eastAsia"/>
      </w:rPr>
    </w:lvl>
    <w:lvl w:ilvl="8" w:tentative="0">
      <w:start w:val="1"/>
      <w:numFmt w:val="none"/>
      <w:suff w:val="nothing"/>
      <w:lvlText w:val=""/>
      <w:lvlJc w:val="left"/>
      <w:pPr>
        <w:ind w:left="1259" w:firstLine="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8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Q1ZDA1YmQzNDg4YzNmMjJiZDQ0ZjliNjZhOWM5YTAifQ=="/>
  </w:docVars>
  <w:rsids>
    <w:rsidRoot w:val="00911BD8"/>
    <w:rsid w:val="001B4A44"/>
    <w:rsid w:val="005A7486"/>
    <w:rsid w:val="005B2C2C"/>
    <w:rsid w:val="00710092"/>
    <w:rsid w:val="00911BD8"/>
    <w:rsid w:val="009E0BA7"/>
    <w:rsid w:val="00AA1C5E"/>
    <w:rsid w:val="00E3060F"/>
    <w:rsid w:val="2652480F"/>
    <w:rsid w:val="2A622692"/>
    <w:rsid w:val="4AB430C2"/>
    <w:rsid w:val="5C220316"/>
    <w:rsid w:val="7DCE3976"/>
    <w:rsid w:val="7F123439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1"/>
    <w:link w:val="7"/>
    <w:qFormat/>
    <w:uiPriority w:val="0"/>
    <w:pPr>
      <w:numPr>
        <w:ilvl w:val="0"/>
        <w:numId w:val="1"/>
      </w:numPr>
      <w:tabs>
        <w:tab w:val="clear" w:pos="839"/>
      </w:tabs>
      <w:spacing w:after="120"/>
      <w:ind w:left="0" w:firstLine="0"/>
    </w:pPr>
  </w:style>
  <w:style w:type="paragraph" w:styleId="3">
    <w:name w:val="footer"/>
    <w:basedOn w:val="1"/>
    <w:link w:val="10"/>
    <w:autoRedefine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正文文本 Char"/>
    <w:basedOn w:val="6"/>
    <w:link w:val="2"/>
    <w:qFormat/>
    <w:uiPriority w:val="0"/>
  </w:style>
  <w:style w:type="paragraph" w:customStyle="1" w:styleId="8">
    <w:name w:val="纯文本1"/>
    <w:basedOn w:val="1"/>
    <w:autoRedefine/>
    <w:qFormat/>
    <w:uiPriority w:val="0"/>
    <w:rPr>
      <w:rFonts w:ascii="宋体" w:hAnsi="宋体" w:cs="Courier New"/>
      <w:szCs w:val="21"/>
    </w:rPr>
  </w:style>
  <w:style w:type="character" w:customStyle="1" w:styleId="9">
    <w:name w:val="页眉 Char"/>
    <w:basedOn w:val="6"/>
    <w:link w:val="4"/>
    <w:autoRedefine/>
    <w:semiHidden/>
    <w:qFormat/>
    <w:uiPriority w:val="99"/>
    <w:rPr>
      <w:sz w:val="18"/>
      <w:szCs w:val="18"/>
    </w:rPr>
  </w:style>
  <w:style w:type="character" w:customStyle="1" w:styleId="10">
    <w:name w:val="页脚 Char"/>
    <w:basedOn w:val="6"/>
    <w:link w:val="3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Sky123.Org</Company>
  <Pages>1</Pages>
  <Words>374</Words>
  <Characters>374</Characters>
  <Lines>2</Lines>
  <Paragraphs>1</Paragraphs>
  <TotalTime>4</TotalTime>
  <ScaleCrop>false</ScaleCrop>
  <LinksUpToDate>false</LinksUpToDate>
  <CharactersWithSpaces>400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2022-02-18T04:11:00Z</dcterms:created>
  <dc:creator>林斐</dc:creator>
  <cp:lastModifiedBy>HoNg1418038798</cp:lastModifiedBy>
  <cp:lastPrinted>2024-01-11T03:52:00Z</cp:lastPrinted>
  <dcterms:modified xsi:type="dcterms:W3CDTF">2025-02-11T09:05:51Z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E5A746D3CBA847DEB6C530ED1361A668_13</vt:lpwstr>
  </property>
  <property fmtid="{D5CDD505-2E9C-101B-9397-08002B2CF9AE}" pid="4" name="KSOTemplateDocerSaveRecord">
    <vt:lpwstr>eyJoZGlkIjoiMTBjMDc4NjZlNTIyYWU3M2Q3MjM5ZTIzZGJmNTVkNDMiLCJ1c2VySWQiOiIyNjQ1NDIwMCJ9</vt:lpwstr>
  </property>
</Properties>
</file>